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067EED" w:rsidRPr="00376C70">
        <w:rPr>
          <w:rFonts w:ascii="Arial" w:hAnsi="Arial" w:cs="Arial"/>
          <w:b/>
          <w:bCs/>
        </w:rPr>
        <w:fldChar w:fldCharType="begin"/>
      </w:r>
      <w:r w:rsidRPr="00376C70">
        <w:rPr>
          <w:rFonts w:ascii="Arial" w:hAnsi="Arial" w:cs="Arial"/>
          <w:b/>
          <w:bCs/>
        </w:rPr>
        <w:instrText xml:space="preserve"> MERGEFIELD "Организация" </w:instrText>
      </w:r>
      <w:r w:rsidR="00067EED" w:rsidRPr="00376C70">
        <w:rPr>
          <w:rFonts w:ascii="Arial" w:hAnsi="Arial" w:cs="Arial"/>
          <w:b/>
          <w:bCs/>
        </w:rPr>
        <w:fldChar w:fldCharType="separate"/>
      </w:r>
      <w:r w:rsidRPr="00376C70">
        <w:rPr>
          <w:rFonts w:ascii="Arial" w:hAnsi="Arial" w:cs="Arial"/>
          <w:b/>
          <w:bCs/>
          <w:noProof/>
        </w:rPr>
        <w:t>Плато</w:t>
      </w:r>
      <w:r w:rsidR="00067EED" w:rsidRPr="00376C70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376C70" w:rsidRPr="00381D97" w:rsidRDefault="00376C70" w:rsidP="00376C70">
      <w:pPr>
        <w:spacing w:after="120"/>
        <w:rPr>
          <w:rFonts w:ascii="Arial" w:hAnsi="Arial" w:cs="Arial"/>
          <w:bCs/>
        </w:rPr>
      </w:pPr>
    </w:p>
    <w:p w:rsidR="00E70640" w:rsidRPr="004A2869" w:rsidRDefault="00376C70" w:rsidP="00376C70">
      <w:pPr>
        <w:spacing w:after="120"/>
        <w:ind w:left="8168"/>
        <w:rPr>
          <w:rFonts w:ascii="Arial" w:hAnsi="Arial" w:cs="Arial"/>
          <w:b/>
          <w:bCs/>
          <w:lang w:val="en-US"/>
        </w:rPr>
      </w:pPr>
      <w:r w:rsidRPr="00381D9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</w:t>
      </w:r>
      <w:r w:rsidR="004A2869">
        <w:rPr>
          <w:rFonts w:ascii="Arial" w:hAnsi="Arial" w:cs="Arial"/>
          <w:bCs/>
          <w:lang w:val="en-US"/>
        </w:rPr>
        <w:t>9</w:t>
      </w:r>
      <w:r w:rsidRPr="00381D97">
        <w:rPr>
          <w:rFonts w:ascii="Arial" w:hAnsi="Arial" w:cs="Arial"/>
          <w:bCs/>
        </w:rPr>
        <w:t>.0</w:t>
      </w:r>
      <w:r w:rsidR="004A2869">
        <w:rPr>
          <w:rFonts w:ascii="Arial" w:hAnsi="Arial" w:cs="Arial"/>
          <w:bCs/>
          <w:lang w:val="en-US"/>
        </w:rPr>
        <w:t>3</w:t>
      </w:r>
      <w:r w:rsidRPr="00381D97">
        <w:rPr>
          <w:rFonts w:ascii="Arial" w:hAnsi="Arial" w:cs="Arial"/>
          <w:bCs/>
        </w:rPr>
        <w:t>.202</w:t>
      </w:r>
      <w:r w:rsidR="004A2869">
        <w:rPr>
          <w:rFonts w:ascii="Arial" w:hAnsi="Arial" w:cs="Arial"/>
          <w:bCs/>
          <w:lang w:val="en-US"/>
        </w:rPr>
        <w:t>4</w:t>
      </w:r>
    </w:p>
    <w:tbl>
      <w:tblPr>
        <w:tblW w:w="9854" w:type="dxa"/>
        <w:tblLook w:val="01E0"/>
      </w:tblPr>
      <w:tblGrid>
        <w:gridCol w:w="4219"/>
        <w:gridCol w:w="5528"/>
        <w:gridCol w:w="107"/>
      </w:tblGrid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</w:tcPr>
          <w:p w:rsidR="00E70640" w:rsidRPr="00050BCD" w:rsidRDefault="006344BF" w:rsidP="00417F5C">
            <w:pPr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А</w:t>
            </w:r>
            <w:r w:rsidR="00E70640" w:rsidRPr="00050BCD">
              <w:rPr>
                <w:rFonts w:ascii="Arial" w:hAnsi="Arial" w:cs="Arial"/>
                <w:bCs/>
              </w:rPr>
              <w:t>кционерное общество «</w:t>
            </w:r>
            <w:r w:rsidR="00067EED"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067EED" w:rsidRPr="00050BCD">
              <w:rPr>
                <w:rFonts w:ascii="Arial" w:hAnsi="Arial" w:cs="Arial"/>
                <w:bCs/>
              </w:rPr>
              <w:fldChar w:fldCharType="separate"/>
            </w:r>
            <w:r w:rsidR="00E70640" w:rsidRPr="00050BCD">
              <w:rPr>
                <w:rFonts w:ascii="Arial" w:hAnsi="Arial" w:cs="Arial"/>
                <w:bCs/>
                <w:noProof/>
              </w:rPr>
              <w:t>Плато</w:t>
            </w:r>
            <w:r w:rsidR="00067EED" w:rsidRPr="00050BCD">
              <w:rPr>
                <w:rFonts w:ascii="Arial" w:hAnsi="Arial" w:cs="Arial"/>
                <w:bCs/>
              </w:rPr>
              <w:fldChar w:fldCharType="end"/>
            </w:r>
            <w:r w:rsidR="00E70640" w:rsidRPr="00050BCD">
              <w:rPr>
                <w:rFonts w:ascii="Arial" w:hAnsi="Arial" w:cs="Arial"/>
                <w:bCs/>
              </w:rPr>
              <w:t>»</w:t>
            </w:r>
            <w:r w:rsidRPr="00050BCD">
              <w:rPr>
                <w:rFonts w:ascii="Arial" w:hAnsi="Arial" w:cs="Arial"/>
                <w:bCs/>
              </w:rPr>
              <w:t>,</w:t>
            </w:r>
            <w:r w:rsidR="00E70640" w:rsidRPr="00050BCD">
              <w:rPr>
                <w:rFonts w:ascii="Arial" w:hAnsi="Arial" w:cs="Arial"/>
                <w:bCs/>
              </w:rPr>
              <w:t xml:space="preserve">    </w:t>
            </w:r>
          </w:p>
          <w:p w:rsidR="00E70640" w:rsidRPr="00050BCD" w:rsidRDefault="00E70640" w:rsidP="00417F5C">
            <w:pPr>
              <w:spacing w:after="120"/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666A1F" w:rsidRPr="00381D97">
              <w:rPr>
                <w:rFonts w:ascii="Arial" w:hAnsi="Arial"/>
                <w:bCs/>
              </w:rPr>
              <w:t>округ – </w:t>
            </w:r>
            <w:proofErr w:type="spellStart"/>
            <w:r w:rsidR="00666A1F" w:rsidRPr="00381D97">
              <w:rPr>
                <w:rFonts w:ascii="Arial" w:hAnsi="Arial"/>
                <w:bCs/>
              </w:rPr>
              <w:t>Югра</w:t>
            </w:r>
            <w:proofErr w:type="spellEnd"/>
            <w:r w:rsidRPr="00050BCD">
              <w:rPr>
                <w:rFonts w:ascii="Arial" w:hAnsi="Arial" w:cs="Arial"/>
                <w:bCs/>
              </w:rPr>
              <w:t>, г</w:t>
            </w:r>
            <w:proofErr w:type="gramStart"/>
            <w:r w:rsidRPr="00050BCD">
              <w:rPr>
                <w:rFonts w:ascii="Arial" w:hAnsi="Arial" w:cs="Arial"/>
                <w:bCs/>
              </w:rPr>
              <w:t>.С</w:t>
            </w:r>
            <w:proofErr w:type="gramEnd"/>
            <w:r w:rsidRPr="00050BCD">
              <w:rPr>
                <w:rFonts w:ascii="Arial" w:hAnsi="Arial" w:cs="Arial"/>
                <w:bCs/>
              </w:rPr>
              <w:t>ургут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spacing w:after="120"/>
              <w:ind w:right="-108"/>
              <w:jc w:val="both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666A1F" w:rsidRPr="00381D97">
              <w:rPr>
                <w:rFonts w:ascii="Arial" w:hAnsi="Arial"/>
                <w:bCs/>
              </w:rPr>
              <w:t>округ – </w:t>
            </w:r>
            <w:proofErr w:type="spellStart"/>
            <w:r w:rsidR="00666A1F" w:rsidRPr="00381D97">
              <w:rPr>
                <w:rFonts w:ascii="Arial" w:hAnsi="Arial"/>
                <w:bCs/>
              </w:rPr>
              <w:t>Югра</w:t>
            </w:r>
            <w:proofErr w:type="spellEnd"/>
            <w:r w:rsidRPr="00050BCD">
              <w:rPr>
                <w:rFonts w:ascii="Arial" w:hAnsi="Arial" w:cs="Arial"/>
              </w:rPr>
              <w:t>, г</w:t>
            </w:r>
            <w:proofErr w:type="gramStart"/>
            <w:r w:rsidRPr="00050BCD">
              <w:rPr>
                <w:rFonts w:ascii="Arial" w:hAnsi="Arial" w:cs="Arial"/>
              </w:rPr>
              <w:t>.С</w:t>
            </w:r>
            <w:proofErr w:type="gramEnd"/>
            <w:r w:rsidRPr="00050BCD">
              <w:rPr>
                <w:rFonts w:ascii="Arial" w:hAnsi="Arial" w:cs="Arial"/>
              </w:rPr>
              <w:t xml:space="preserve">ургут, </w:t>
            </w:r>
            <w:r w:rsidRPr="00050BCD">
              <w:rPr>
                <w:rFonts w:ascii="Arial" w:hAnsi="Arial" w:cs="Arial"/>
                <w:bCs/>
              </w:rPr>
              <w:t xml:space="preserve">ул.Энтузиастов, </w:t>
            </w:r>
            <w:r w:rsidR="00425B9F">
              <w:rPr>
                <w:rFonts w:ascii="Arial" w:hAnsi="Arial" w:cs="Arial"/>
                <w:bCs/>
              </w:rPr>
              <w:t>д.</w:t>
            </w:r>
            <w:r w:rsidRPr="00050BCD">
              <w:rPr>
                <w:rFonts w:ascii="Arial" w:hAnsi="Arial" w:cs="Arial"/>
                <w:bCs/>
              </w:rPr>
              <w:t>52/1, офис 205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годовое</w:t>
            </w:r>
          </w:p>
        </w:tc>
      </w:tr>
      <w:tr w:rsidR="00835A3D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835A3D" w:rsidRPr="00050BCD" w:rsidRDefault="00835A3D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050BCD">
              <w:rPr>
                <w:rFonts w:ascii="Arial" w:hAnsi="Arial" w:cs="Arial"/>
                <w:bCs/>
              </w:rPr>
              <w:t>з</w:t>
            </w:r>
            <w:r w:rsidRPr="00050BCD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050BCD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50BC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050BC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050BCD">
              <w:rPr>
                <w:rFonts w:ascii="Arial" w:hAnsi="Arial" w:cs="Arial"/>
                <w:bCs/>
              </w:rPr>
              <w:br/>
              <w:t>в общем собрании</w:t>
            </w:r>
            <w:r w:rsidR="005E4F6E" w:rsidRPr="00050BC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067EED" w:rsidP="00057FF4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1B6FDF" w:rsidRPr="00050BC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057FF4">
              <w:rPr>
                <w:rFonts w:ascii="Arial" w:hAnsi="Arial" w:cs="Arial"/>
                <w:bCs/>
                <w:noProof/>
                <w:lang w:val="en-US"/>
              </w:rPr>
              <w:t>05</w:t>
            </w:r>
            <w:r w:rsidR="00835A3D" w:rsidRPr="00050BCD">
              <w:rPr>
                <w:rFonts w:ascii="Arial" w:hAnsi="Arial" w:cs="Arial"/>
                <w:bCs/>
                <w:noProof/>
                <w:lang w:val="en-US"/>
              </w:rPr>
              <w:t xml:space="preserve"> марта</w:t>
            </w:r>
            <w:r w:rsidR="001B6FDF" w:rsidRPr="00050BCD">
              <w:rPr>
                <w:rFonts w:ascii="Arial" w:hAnsi="Arial" w:cs="Arial"/>
                <w:bCs/>
                <w:noProof/>
              </w:rPr>
              <w:t xml:space="preserve"> 20</w:t>
            </w:r>
            <w:r w:rsidR="00835A3D" w:rsidRPr="00050BCD">
              <w:rPr>
                <w:rFonts w:ascii="Arial" w:hAnsi="Arial" w:cs="Arial"/>
                <w:bCs/>
                <w:noProof/>
              </w:rPr>
              <w:t>2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057FF4">
              <w:rPr>
                <w:rFonts w:ascii="Arial" w:hAnsi="Arial" w:cs="Arial"/>
                <w:bCs/>
                <w:lang w:val="en-US"/>
              </w:rPr>
              <w:t>4</w:t>
            </w:r>
            <w:r w:rsidR="001B6FDF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</w:tcPr>
          <w:p w:rsidR="00E70640" w:rsidRPr="00050BCD" w:rsidRDefault="00067EED" w:rsidP="00057FF4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425B9F">
              <w:rPr>
                <w:rFonts w:ascii="Arial" w:hAnsi="Arial" w:cs="Arial"/>
                <w:bCs/>
                <w:noProof/>
              </w:rPr>
              <w:t>2</w:t>
            </w:r>
            <w:r w:rsidR="00057FF4">
              <w:rPr>
                <w:rFonts w:ascii="Arial" w:hAnsi="Arial" w:cs="Arial"/>
                <w:bCs/>
                <w:noProof/>
                <w:lang w:val="en-US"/>
              </w:rPr>
              <w:t>8</w:t>
            </w:r>
            <w:r w:rsidR="00057FF4">
              <w:rPr>
                <w:rFonts w:ascii="Arial" w:hAnsi="Arial" w:cs="Arial"/>
                <w:bCs/>
                <w:noProof/>
              </w:rPr>
              <w:t xml:space="preserve"> </w:t>
            </w:r>
            <w:r w:rsidR="00057FF4">
              <w:rPr>
                <w:rFonts w:ascii="Arial" w:hAnsi="Arial" w:cs="Arial"/>
                <w:bCs/>
                <w:noProof/>
                <w:lang w:val="en-US"/>
              </w:rPr>
              <w:t>марта</w:t>
            </w:r>
            <w:r w:rsidR="00E70640" w:rsidRPr="00050BCD">
              <w:rPr>
                <w:rFonts w:ascii="Arial" w:hAnsi="Arial" w:cs="Arial"/>
                <w:bCs/>
                <w:noProof/>
              </w:rPr>
              <w:t xml:space="preserve"> </w:t>
            </w:r>
            <w:r w:rsidR="00835A3D" w:rsidRPr="00050BCD">
              <w:rPr>
                <w:rFonts w:ascii="Arial" w:hAnsi="Arial" w:cs="Arial"/>
                <w:bCs/>
                <w:noProof/>
              </w:rPr>
              <w:t>202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057FF4">
              <w:rPr>
                <w:rFonts w:ascii="Arial" w:hAnsi="Arial" w:cs="Arial"/>
                <w:bCs/>
              </w:rPr>
              <w:t>4</w:t>
            </w:r>
            <w:r w:rsidR="00E70640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</w:tcPr>
          <w:p w:rsidR="00E70640" w:rsidRPr="00050BCD" w:rsidRDefault="00E70640" w:rsidP="00425B9F">
            <w:pPr>
              <w:tabs>
                <w:tab w:val="right" w:pos="10490"/>
              </w:tabs>
              <w:spacing w:after="240"/>
              <w:ind w:right="-108"/>
              <w:jc w:val="both"/>
              <w:rPr>
                <w:rFonts w:ascii="Arial" w:hAnsi="Arial" w:cs="Arial"/>
                <w:bCs/>
              </w:rPr>
            </w:pPr>
          </w:p>
        </w:tc>
      </w:tr>
      <w:tr w:rsidR="00E70640" w:rsidRPr="00050BCD" w:rsidTr="00376C70">
        <w:tblPrEx>
          <w:tblLook w:val="0000"/>
        </w:tblPrEx>
        <w:trPr>
          <w:cantSplit/>
        </w:trPr>
        <w:tc>
          <w:tcPr>
            <w:tcW w:w="9854" w:type="dxa"/>
            <w:gridSpan w:val="3"/>
          </w:tcPr>
          <w:p w:rsidR="00317386" w:rsidRPr="00050BCD" w:rsidRDefault="00317386" w:rsidP="00317386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050BCD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050BCD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067EED" w:rsidRPr="00050BC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067EED" w:rsidRPr="00050BC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bCs/>
                <w:noProof/>
                <w:sz w:val="24"/>
                <w:szCs w:val="24"/>
              </w:rPr>
              <w:t>Плато</w:t>
            </w:r>
            <w:r w:rsidR="00067EED" w:rsidRPr="00050BC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050BCD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050BCD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317386" w:rsidRPr="00050BCD" w:rsidRDefault="00317386" w:rsidP="005F49E5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70640" w:rsidRPr="00050BCD" w:rsidTr="005F49E5">
              <w:tc>
                <w:tcPr>
                  <w:tcW w:w="3114" w:type="dxa"/>
                </w:tcPr>
                <w:p w:rsidR="00E70640" w:rsidRPr="00050BCD" w:rsidRDefault="00E70640" w:rsidP="005F49E5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050BC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 xml:space="preserve">Потапова Светлана Александровна – </w:t>
                  </w:r>
                </w:p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70640" w:rsidRPr="00050BCD" w:rsidRDefault="00E70640" w:rsidP="005F49E5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E70640" w:rsidRPr="00050BCD" w:rsidRDefault="00E70640" w:rsidP="00E70640">
      <w:pPr>
        <w:jc w:val="both"/>
        <w:rPr>
          <w:rFonts w:ascii="Arial" w:hAnsi="Arial" w:cs="Arial"/>
          <w:bCs/>
        </w:rPr>
      </w:pPr>
    </w:p>
    <w:tbl>
      <w:tblPr>
        <w:tblW w:w="9425" w:type="dxa"/>
        <w:tblLook w:val="04A0"/>
      </w:tblPr>
      <w:tblGrid>
        <w:gridCol w:w="3227"/>
        <w:gridCol w:w="6198"/>
      </w:tblGrid>
      <w:tr w:rsidR="00835A3D" w:rsidRPr="00050BCD" w:rsidTr="00835A3D">
        <w:tc>
          <w:tcPr>
            <w:tcW w:w="3227" w:type="dxa"/>
          </w:tcPr>
          <w:p w:rsidR="00835A3D" w:rsidRPr="00050BCD" w:rsidRDefault="00835A3D" w:rsidP="00835A3D">
            <w:pPr>
              <w:pStyle w:val="a7"/>
              <w:spacing w:after="120"/>
              <w:ind w:right="-250" w:firstLine="0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198" w:type="dxa"/>
          </w:tcPr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050BCD">
              <w:rPr>
                <w:rFonts w:ascii="Arial" w:hAnsi="Arial" w:cs="Arial"/>
                <w:bCs/>
              </w:rPr>
              <w:t>Общества</w:t>
            </w:r>
          </w:p>
        </w:tc>
      </w:tr>
    </w:tbl>
    <w:p w:rsidR="00E70640" w:rsidRPr="00050BCD" w:rsidRDefault="00E70640" w:rsidP="00317386">
      <w:pPr>
        <w:jc w:val="both"/>
        <w:rPr>
          <w:rFonts w:ascii="Arial" w:hAnsi="Arial" w:cs="Arial"/>
          <w:bCs/>
        </w:rPr>
      </w:pPr>
    </w:p>
    <w:p w:rsidR="00E70640" w:rsidRPr="00050BCD" w:rsidRDefault="00E70640" w:rsidP="00E70640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70640" w:rsidRPr="00050BCD" w:rsidTr="005F49E5">
        <w:tc>
          <w:tcPr>
            <w:tcW w:w="9320" w:type="dxa"/>
          </w:tcPr>
          <w:p w:rsidR="00E70640" w:rsidRPr="00050BCD" w:rsidRDefault="00F70A2F" w:rsidP="00057FF4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 xml:space="preserve">Утверждение годового отчета </w:t>
            </w:r>
            <w:r w:rsidR="00E70640" w:rsidRPr="00050BCD">
              <w:t>АО «</w:t>
            </w:r>
            <w:fldSimple w:instr=" MERGEFIELD &quot;Организация&quot; ">
              <w:r w:rsidR="00E70640" w:rsidRPr="00050BCD">
                <w:rPr>
                  <w:noProof/>
                </w:rPr>
                <w:t>Плато</w:t>
              </w:r>
            </w:fldSimple>
            <w:r w:rsidR="00E70640" w:rsidRPr="00050BCD">
              <w:t xml:space="preserve">» за </w:t>
            </w:r>
            <w:r w:rsidR="00835A3D" w:rsidRPr="00050BCD">
              <w:t>20</w:t>
            </w:r>
            <w:r w:rsidR="00425B9F">
              <w:t>2</w:t>
            </w:r>
            <w:r w:rsidR="00057FF4">
              <w:t>3</w:t>
            </w:r>
            <w:r w:rsidR="00E70640"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057FF4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Утверждение годовой бухгалт</w:t>
            </w:r>
            <w:r w:rsidR="00F70A2F" w:rsidRPr="00050BCD">
              <w:t xml:space="preserve">ерской (финансовой) отчетности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за </w:t>
            </w:r>
            <w:r w:rsidR="00835A3D" w:rsidRPr="00050BCD">
              <w:t>20</w:t>
            </w:r>
            <w:r w:rsidR="00425B9F">
              <w:t>2</w:t>
            </w:r>
            <w:r w:rsidR="00057FF4">
              <w:t>3</w:t>
            </w:r>
            <w:r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057FF4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Распределение прибыли (в том числе выплата (объ</w:t>
            </w:r>
            <w:r w:rsidR="00F70A2F" w:rsidRPr="00050BCD">
              <w:t xml:space="preserve">явление) дивидендов) и убытков </w:t>
            </w:r>
            <w:r w:rsidRPr="00050BCD">
              <w:t>АО «</w:t>
            </w:r>
            <w:fldSimple w:instr=" MERGEFIELD Организация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по результатам </w:t>
            </w:r>
            <w:r w:rsidR="00835A3D" w:rsidRPr="00050BCD">
              <w:t>20</w:t>
            </w:r>
            <w:r w:rsidR="00425B9F">
              <w:t>2</w:t>
            </w:r>
            <w:r w:rsidR="00057FF4">
              <w:t>3</w:t>
            </w:r>
            <w:r w:rsidRPr="00050BCD">
              <w:t xml:space="preserve"> года.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E70640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Изб</w:t>
            </w:r>
            <w:r w:rsidR="00F70A2F" w:rsidRPr="00050BCD">
              <w:t xml:space="preserve">рание членов Совета директоров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490BC2" w:rsidRPr="00050BCD" w:rsidRDefault="00E70640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rPr>
                <w:bCs/>
              </w:rPr>
              <w:t>Избрание член</w:t>
            </w:r>
            <w:r w:rsidR="00F70A2F" w:rsidRPr="00050BCD">
              <w:rPr>
                <w:bCs/>
              </w:rPr>
              <w:t>ов Ревизионной  комисс</w:t>
            </w:r>
            <w:proofErr w:type="gramStart"/>
            <w:r w:rsidR="00F70A2F" w:rsidRPr="00050BCD">
              <w:rPr>
                <w:bCs/>
              </w:rPr>
              <w:t xml:space="preserve">ии </w:t>
            </w:r>
            <w:r w:rsidRPr="00050BCD">
              <w:rPr>
                <w:bCs/>
              </w:rPr>
              <w:t>АО</w:t>
            </w:r>
            <w:proofErr w:type="gramEnd"/>
            <w:r w:rsidRPr="00050BCD">
              <w:rPr>
                <w:bCs/>
              </w:rPr>
              <w:t> «</w:t>
            </w:r>
            <w:r w:rsidR="00067EED" w:rsidRPr="00067EED">
              <w:rPr>
                <w:bCs/>
              </w:rPr>
              <w:fldChar w:fldCharType="begin"/>
            </w:r>
            <w:r w:rsidRPr="00050BCD">
              <w:rPr>
                <w:bCs/>
              </w:rPr>
              <w:instrText xml:space="preserve"> MERGEFIELD "Организация" </w:instrText>
            </w:r>
            <w:r w:rsidR="00067EED" w:rsidRPr="00067EED">
              <w:rPr>
                <w:bCs/>
              </w:rPr>
              <w:fldChar w:fldCharType="separate"/>
            </w:r>
            <w:r w:rsidRPr="00050BCD">
              <w:rPr>
                <w:bCs/>
                <w:noProof/>
              </w:rPr>
              <w:t>Плато</w:t>
            </w:r>
            <w:r w:rsidR="00067EED" w:rsidRPr="00050BCD">
              <w:fldChar w:fldCharType="end"/>
            </w:r>
            <w:r w:rsidRPr="00050BCD">
              <w:rPr>
                <w:bCs/>
              </w:rPr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Default="00E70640" w:rsidP="00057FF4">
            <w:pPr>
              <w:pStyle w:val="Style21"/>
              <w:spacing w:line="240" w:lineRule="auto"/>
              <w:ind w:firstLine="0"/>
            </w:pPr>
          </w:p>
          <w:p w:rsidR="00057FF4" w:rsidRPr="00050BCD" w:rsidRDefault="00057FF4" w:rsidP="00057FF4">
            <w:pPr>
              <w:pStyle w:val="Style21"/>
              <w:spacing w:line="240" w:lineRule="auto"/>
              <w:ind w:firstLine="0"/>
            </w:pPr>
          </w:p>
        </w:tc>
      </w:tr>
    </w:tbl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067EED" w:rsidRPr="00050BCD">
        <w:rPr>
          <w:rFonts w:ascii="Arial" w:hAnsi="Arial"/>
          <w:bCs/>
          <w:sz w:val="24"/>
          <w:szCs w:val="24"/>
        </w:rPr>
        <w:fldChar w:fldCharType="begin"/>
      </w:r>
      <w:r w:rsidRPr="00050BC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067EED" w:rsidRPr="00050BCD">
        <w:rPr>
          <w:rFonts w:ascii="Arial" w:hAnsi="Arial"/>
          <w:bCs/>
          <w:sz w:val="24"/>
          <w:szCs w:val="24"/>
        </w:rPr>
        <w:fldChar w:fldCharType="separate"/>
      </w:r>
      <w:r w:rsidR="005F49E5" w:rsidRPr="00050BCD">
        <w:rPr>
          <w:rFonts w:ascii="Arial" w:hAnsi="Arial"/>
          <w:bCs/>
          <w:sz w:val="24"/>
          <w:szCs w:val="24"/>
        </w:rPr>
        <w:t>Плато</w:t>
      </w:r>
      <w:r w:rsidR="00067EED" w:rsidRPr="00050BCD">
        <w:rPr>
          <w:rFonts w:ascii="Arial" w:hAnsi="Arial"/>
          <w:bCs/>
          <w:sz w:val="24"/>
          <w:szCs w:val="24"/>
        </w:rPr>
        <w:fldChar w:fldCharType="end"/>
      </w:r>
      <w:r w:rsidRPr="00050BCD">
        <w:rPr>
          <w:rFonts w:ascii="Arial" w:hAnsi="Arial"/>
          <w:bCs/>
          <w:sz w:val="24"/>
          <w:szCs w:val="24"/>
        </w:rPr>
        <w:t>» за 20</w:t>
      </w:r>
      <w:r w:rsidR="00425B9F">
        <w:rPr>
          <w:rFonts w:ascii="Arial" w:hAnsi="Arial"/>
          <w:bCs/>
          <w:sz w:val="24"/>
          <w:szCs w:val="24"/>
        </w:rPr>
        <w:t>2</w:t>
      </w:r>
      <w:r w:rsidR="00057FF4">
        <w:rPr>
          <w:rFonts w:ascii="Arial" w:hAnsi="Arial"/>
          <w:bCs/>
          <w:sz w:val="24"/>
          <w:szCs w:val="24"/>
        </w:rPr>
        <w:t>3</w:t>
      </w:r>
      <w:r w:rsidRPr="00050BCD">
        <w:rPr>
          <w:rFonts w:ascii="Arial" w:hAnsi="Arial"/>
          <w:bCs/>
          <w:sz w:val="24"/>
          <w:szCs w:val="24"/>
        </w:rPr>
        <w:t xml:space="preserve"> год»: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050BCD">
        <w:rPr>
          <w:rFonts w:ascii="Arial" w:hAnsi="Arial" w:cs="Arial"/>
          <w:bCs/>
        </w:rPr>
        <w:t>15</w:t>
      </w:r>
      <w:r w:rsidRPr="00050BCD">
        <w:rPr>
          <w:rFonts w:ascii="Arial" w:hAnsi="Arial" w:cs="Arial"/>
          <w:bCs/>
        </w:rPr>
        <w:t> 000;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</w:t>
      </w:r>
      <w:r w:rsidR="00050BCD" w:rsidRPr="00050BCD">
        <w:rPr>
          <w:rFonts w:ascii="Arial" w:hAnsi="Arial" w:cs="Arial"/>
          <w:bCs/>
        </w:rPr>
        <w:t>14</w:t>
      </w:r>
      <w:r w:rsidRPr="00050BCD">
        <w:rPr>
          <w:rFonts w:ascii="Arial" w:hAnsi="Arial" w:cs="Arial"/>
          <w:bCs/>
        </w:rPr>
        <w:t xml:space="preserve"> 4</w:t>
      </w:r>
      <w:r w:rsidR="00050BCD" w:rsidRPr="00050BCD">
        <w:rPr>
          <w:rFonts w:ascii="Arial" w:hAnsi="Arial" w:cs="Arial"/>
          <w:bCs/>
        </w:rPr>
        <w:t>8</w:t>
      </w:r>
      <w:r w:rsidR="00BF6066">
        <w:rPr>
          <w:rFonts w:ascii="Arial" w:hAnsi="Arial" w:cs="Arial"/>
          <w:bCs/>
        </w:rPr>
        <w:t>8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lastRenderedPageBreak/>
        <w:t xml:space="preserve">число голосов «за» - </w:t>
      </w:r>
      <w:r w:rsidR="00050BCD" w:rsidRPr="005150A4">
        <w:rPr>
          <w:bCs/>
          <w:sz w:val="24"/>
          <w:szCs w:val="24"/>
        </w:rPr>
        <w:t>114 48</w:t>
      </w:r>
      <w:r w:rsidR="00BF6066">
        <w:rPr>
          <w:bCs/>
          <w:sz w:val="24"/>
          <w:szCs w:val="24"/>
        </w:rPr>
        <w:t>8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«воздержался» - 0.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</w:p>
    <w:p w:rsidR="00835A3D" w:rsidRPr="005150A4" w:rsidRDefault="00835A3D" w:rsidP="00835A3D">
      <w:pPr>
        <w:pStyle w:val="21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По вопросу №1 решение </w:t>
      </w:r>
    </w:p>
    <w:p w:rsidR="00835A3D" w:rsidRPr="005150A4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«</w:t>
      </w:r>
      <w:r w:rsidRPr="005150A4">
        <w:rPr>
          <w:rFonts w:ascii="Arial" w:hAnsi="Arial" w:cs="Arial"/>
        </w:rPr>
        <w:t>Утвердить годовой отчет АО «</w:t>
      </w:r>
      <w:r w:rsidR="00067EED" w:rsidRPr="005150A4">
        <w:rPr>
          <w:rFonts w:ascii="Arial" w:hAnsi="Arial" w:cs="Arial"/>
        </w:rPr>
        <w:fldChar w:fldCharType="begin"/>
      </w:r>
      <w:r w:rsidRPr="005150A4">
        <w:rPr>
          <w:rFonts w:ascii="Arial" w:hAnsi="Arial" w:cs="Arial"/>
        </w:rPr>
        <w:instrText xml:space="preserve"> MERGEFIELD "Организация" </w:instrText>
      </w:r>
      <w:r w:rsidR="00067EED" w:rsidRPr="005150A4">
        <w:rPr>
          <w:rFonts w:ascii="Arial" w:hAnsi="Arial" w:cs="Arial"/>
        </w:rPr>
        <w:fldChar w:fldCharType="separate"/>
      </w:r>
      <w:r w:rsidR="005F49E5" w:rsidRPr="005150A4">
        <w:rPr>
          <w:rFonts w:ascii="Arial" w:hAnsi="Arial" w:cs="Arial"/>
          <w:noProof/>
        </w:rPr>
        <w:t>Плато</w:t>
      </w:r>
      <w:r w:rsidR="00067EED" w:rsidRPr="005150A4">
        <w:rPr>
          <w:rFonts w:ascii="Arial" w:hAnsi="Arial" w:cs="Arial"/>
        </w:rPr>
        <w:fldChar w:fldCharType="end"/>
      </w:r>
      <w:r w:rsidRPr="005150A4">
        <w:rPr>
          <w:rFonts w:ascii="Arial" w:hAnsi="Arial" w:cs="Arial"/>
        </w:rPr>
        <w:t>» за 20</w:t>
      </w:r>
      <w:r w:rsidR="00425B9F" w:rsidRPr="005150A4">
        <w:rPr>
          <w:rFonts w:ascii="Arial" w:hAnsi="Arial" w:cs="Arial"/>
        </w:rPr>
        <w:t>2</w:t>
      </w:r>
      <w:r w:rsidR="00057FF4">
        <w:rPr>
          <w:rFonts w:ascii="Arial" w:hAnsi="Arial" w:cs="Arial"/>
        </w:rPr>
        <w:t>3</w:t>
      </w:r>
      <w:r w:rsidRPr="005150A4">
        <w:rPr>
          <w:rFonts w:ascii="Arial" w:hAnsi="Arial" w:cs="Arial"/>
        </w:rPr>
        <w:t xml:space="preserve"> год» </w:t>
      </w:r>
      <w:r w:rsidRPr="005150A4">
        <w:rPr>
          <w:rFonts w:ascii="Arial" w:hAnsi="Arial" w:cs="Arial"/>
          <w:bCs/>
          <w:i/>
        </w:rPr>
        <w:t>принято</w:t>
      </w:r>
      <w:r w:rsidRPr="005150A4">
        <w:rPr>
          <w:rFonts w:ascii="Arial" w:hAnsi="Arial" w:cs="Arial"/>
          <w:bCs/>
        </w:rPr>
        <w:t>.</w:t>
      </w:r>
    </w:p>
    <w:p w:rsidR="00835A3D" w:rsidRPr="005150A4" w:rsidRDefault="00835A3D" w:rsidP="00835A3D">
      <w:pPr>
        <w:jc w:val="both"/>
        <w:rPr>
          <w:rFonts w:ascii="Arial" w:hAnsi="Arial" w:cs="Arial"/>
          <w:bCs/>
        </w:rPr>
      </w:pP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067EED" w:rsidRPr="005150A4">
        <w:rPr>
          <w:rFonts w:ascii="Arial" w:hAnsi="Arial" w:cs="Arial"/>
          <w:bCs/>
        </w:rPr>
        <w:fldChar w:fldCharType="begin"/>
      </w:r>
      <w:r w:rsidRPr="005150A4">
        <w:rPr>
          <w:rFonts w:ascii="Arial" w:hAnsi="Arial" w:cs="Arial"/>
          <w:bCs/>
        </w:rPr>
        <w:instrText xml:space="preserve"> MERGEFIELD "Организация" </w:instrText>
      </w:r>
      <w:r w:rsidR="00067EED" w:rsidRPr="005150A4">
        <w:rPr>
          <w:rFonts w:ascii="Arial" w:hAnsi="Arial" w:cs="Arial"/>
          <w:bCs/>
        </w:rPr>
        <w:fldChar w:fldCharType="separate"/>
      </w:r>
      <w:r w:rsidR="005F49E5" w:rsidRPr="005150A4">
        <w:rPr>
          <w:rFonts w:ascii="Arial" w:hAnsi="Arial" w:cs="Arial"/>
          <w:bCs/>
        </w:rPr>
        <w:t>Плато</w:t>
      </w:r>
      <w:r w:rsidR="00067EED" w:rsidRPr="005150A4">
        <w:rPr>
          <w:rFonts w:ascii="Arial" w:hAnsi="Arial" w:cs="Arial"/>
          <w:bCs/>
        </w:rPr>
        <w:fldChar w:fldCharType="end"/>
      </w:r>
      <w:r w:rsidRPr="005150A4">
        <w:rPr>
          <w:rFonts w:ascii="Arial" w:hAnsi="Arial" w:cs="Arial"/>
          <w:bCs/>
        </w:rPr>
        <w:t>» за 20</w:t>
      </w:r>
      <w:r w:rsidR="00425B9F" w:rsidRPr="005150A4">
        <w:rPr>
          <w:rFonts w:ascii="Arial" w:hAnsi="Arial" w:cs="Arial"/>
          <w:bCs/>
        </w:rPr>
        <w:t>2</w:t>
      </w:r>
      <w:r w:rsidR="00057FF4">
        <w:rPr>
          <w:rFonts w:ascii="Arial" w:hAnsi="Arial" w:cs="Arial"/>
          <w:bCs/>
        </w:rPr>
        <w:t>3</w:t>
      </w:r>
      <w:r w:rsidRPr="005150A4">
        <w:rPr>
          <w:rFonts w:ascii="Arial" w:hAnsi="Arial" w:cs="Arial"/>
          <w:bCs/>
        </w:rPr>
        <w:t xml:space="preserve"> год»:</w:t>
      </w:r>
    </w:p>
    <w:p w:rsidR="00835A3D" w:rsidRPr="005150A4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5150A4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5150A4">
        <w:rPr>
          <w:rFonts w:ascii="Arial" w:hAnsi="Arial"/>
          <w:bCs/>
          <w:sz w:val="24"/>
          <w:szCs w:val="24"/>
        </w:rPr>
        <w:t>15</w:t>
      </w:r>
      <w:r w:rsidRPr="005150A4">
        <w:rPr>
          <w:rFonts w:ascii="Arial" w:hAnsi="Arial"/>
          <w:bCs/>
          <w:sz w:val="24"/>
          <w:szCs w:val="24"/>
        </w:rPr>
        <w:t> 000;</w:t>
      </w:r>
    </w:p>
    <w:p w:rsidR="00835A3D" w:rsidRPr="005150A4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</w:t>
      </w:r>
      <w:r w:rsidR="00050BCD" w:rsidRPr="005150A4">
        <w:rPr>
          <w:rFonts w:ascii="Arial" w:hAnsi="Arial" w:cs="Arial"/>
          <w:bCs/>
        </w:rPr>
        <w:t>.11.2018 №660-П, составляет: 115</w:t>
      </w:r>
      <w:r w:rsidRPr="005150A4">
        <w:rPr>
          <w:rFonts w:ascii="Arial" w:hAnsi="Arial" w:cs="Arial"/>
          <w:bCs/>
        </w:rPr>
        <w:t> 000;</w:t>
      </w: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 </w:t>
      </w:r>
      <w:r w:rsidR="00050BCD" w:rsidRPr="005150A4">
        <w:rPr>
          <w:rFonts w:ascii="Arial" w:hAnsi="Arial" w:cs="Arial"/>
          <w:bCs/>
        </w:rPr>
        <w:t>114 48</w:t>
      </w:r>
      <w:r w:rsidR="00BF6066">
        <w:rPr>
          <w:rFonts w:ascii="Arial" w:hAnsi="Arial" w:cs="Arial"/>
          <w:bCs/>
        </w:rPr>
        <w:t>8</w:t>
      </w:r>
      <w:r w:rsidRPr="005150A4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8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«за» - </w:t>
      </w:r>
      <w:r w:rsidR="00050BCD" w:rsidRPr="005150A4">
        <w:rPr>
          <w:bCs/>
          <w:sz w:val="24"/>
          <w:szCs w:val="24"/>
        </w:rPr>
        <w:t>114 48</w:t>
      </w:r>
      <w:r w:rsidR="00BF6066">
        <w:rPr>
          <w:bCs/>
          <w:sz w:val="24"/>
          <w:szCs w:val="24"/>
        </w:rPr>
        <w:t>8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«воздержался» - 0.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</w:p>
    <w:p w:rsidR="00835A3D" w:rsidRPr="005150A4" w:rsidRDefault="00835A3D" w:rsidP="00835A3D">
      <w:pPr>
        <w:pStyle w:val="21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По вопросу №2 решение </w:t>
      </w:r>
    </w:p>
    <w:p w:rsidR="00835A3D" w:rsidRPr="005150A4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«</w:t>
      </w:r>
      <w:r w:rsidRPr="005150A4">
        <w:rPr>
          <w:rFonts w:ascii="Arial" w:hAnsi="Arial" w:cs="Arial"/>
        </w:rPr>
        <w:t>Утвердить годовую бухгалтерскую (финансовую) отчетность АО «</w:t>
      </w:r>
      <w:r w:rsidR="00067EED" w:rsidRPr="005150A4">
        <w:rPr>
          <w:rFonts w:ascii="Arial" w:hAnsi="Arial" w:cs="Arial"/>
        </w:rPr>
        <w:fldChar w:fldCharType="begin"/>
      </w:r>
      <w:r w:rsidRPr="005150A4">
        <w:rPr>
          <w:rFonts w:ascii="Arial" w:hAnsi="Arial" w:cs="Arial"/>
        </w:rPr>
        <w:instrText xml:space="preserve"> MERGEFIELD "Организация" </w:instrText>
      </w:r>
      <w:r w:rsidR="00067EED" w:rsidRPr="005150A4">
        <w:rPr>
          <w:rFonts w:ascii="Arial" w:hAnsi="Arial" w:cs="Arial"/>
        </w:rPr>
        <w:fldChar w:fldCharType="separate"/>
      </w:r>
      <w:r w:rsidR="005F49E5" w:rsidRPr="005150A4">
        <w:rPr>
          <w:rFonts w:ascii="Arial" w:hAnsi="Arial" w:cs="Arial"/>
          <w:noProof/>
        </w:rPr>
        <w:t>Плато</w:t>
      </w:r>
      <w:r w:rsidR="00067EED" w:rsidRPr="005150A4">
        <w:rPr>
          <w:rFonts w:ascii="Arial" w:hAnsi="Arial" w:cs="Arial"/>
        </w:rPr>
        <w:fldChar w:fldCharType="end"/>
      </w:r>
      <w:r w:rsidRPr="005150A4">
        <w:rPr>
          <w:rFonts w:ascii="Arial" w:hAnsi="Arial" w:cs="Arial"/>
        </w:rPr>
        <w:t>» за 20</w:t>
      </w:r>
      <w:r w:rsidR="00425B9F" w:rsidRPr="005150A4">
        <w:rPr>
          <w:rFonts w:ascii="Arial" w:hAnsi="Arial" w:cs="Arial"/>
        </w:rPr>
        <w:t>2</w:t>
      </w:r>
      <w:r w:rsidR="00DB1D19">
        <w:rPr>
          <w:rFonts w:ascii="Arial" w:hAnsi="Arial" w:cs="Arial"/>
        </w:rPr>
        <w:t>3</w:t>
      </w:r>
      <w:r w:rsidRPr="005150A4">
        <w:rPr>
          <w:rFonts w:ascii="Arial" w:hAnsi="Arial" w:cs="Arial"/>
        </w:rPr>
        <w:t xml:space="preserve"> год» </w:t>
      </w:r>
      <w:r w:rsidRPr="005150A4">
        <w:rPr>
          <w:rFonts w:ascii="Arial" w:hAnsi="Arial" w:cs="Arial"/>
          <w:bCs/>
          <w:i/>
        </w:rPr>
        <w:t>принято</w:t>
      </w:r>
      <w:r w:rsidRPr="005150A4">
        <w:rPr>
          <w:rFonts w:ascii="Arial" w:hAnsi="Arial" w:cs="Arial"/>
          <w:bCs/>
        </w:rPr>
        <w:t>.</w:t>
      </w:r>
    </w:p>
    <w:p w:rsidR="00835A3D" w:rsidRPr="005150A4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067EED" w:rsidRPr="005150A4">
        <w:rPr>
          <w:rFonts w:ascii="Arial" w:hAnsi="Arial" w:cs="Arial"/>
          <w:bCs/>
        </w:rPr>
        <w:fldChar w:fldCharType="begin"/>
      </w:r>
      <w:r w:rsidRPr="005150A4">
        <w:rPr>
          <w:rFonts w:ascii="Arial" w:hAnsi="Arial" w:cs="Arial"/>
          <w:bCs/>
        </w:rPr>
        <w:instrText xml:space="preserve"> MERGEFIELD Организация </w:instrText>
      </w:r>
      <w:r w:rsidR="00067EED" w:rsidRPr="005150A4">
        <w:rPr>
          <w:rFonts w:ascii="Arial" w:hAnsi="Arial" w:cs="Arial"/>
          <w:bCs/>
        </w:rPr>
        <w:fldChar w:fldCharType="separate"/>
      </w:r>
      <w:r w:rsidR="005F49E5" w:rsidRPr="005150A4">
        <w:rPr>
          <w:rFonts w:ascii="Arial" w:hAnsi="Arial" w:cs="Arial"/>
          <w:bCs/>
        </w:rPr>
        <w:t>Плато</w:t>
      </w:r>
      <w:r w:rsidR="00067EED" w:rsidRPr="005150A4">
        <w:rPr>
          <w:rFonts w:ascii="Arial" w:hAnsi="Arial" w:cs="Arial"/>
          <w:bCs/>
        </w:rPr>
        <w:fldChar w:fldCharType="end"/>
      </w:r>
      <w:r w:rsidRPr="005150A4">
        <w:rPr>
          <w:rFonts w:ascii="Arial" w:hAnsi="Arial" w:cs="Arial"/>
          <w:bCs/>
        </w:rPr>
        <w:t>» по результатам</w:t>
      </w:r>
      <w:r w:rsidRPr="00050BCD">
        <w:rPr>
          <w:rFonts w:ascii="Arial" w:hAnsi="Arial" w:cs="Arial"/>
          <w:bCs/>
        </w:rPr>
        <w:t xml:space="preserve"> 20</w:t>
      </w:r>
      <w:r w:rsidR="00425B9F">
        <w:rPr>
          <w:rFonts w:ascii="Arial" w:hAnsi="Arial" w:cs="Arial"/>
          <w:bCs/>
        </w:rPr>
        <w:t>2</w:t>
      </w:r>
      <w:r w:rsidR="00DB1D19">
        <w:rPr>
          <w:rFonts w:ascii="Arial" w:hAnsi="Arial" w:cs="Arial"/>
          <w:bCs/>
        </w:rPr>
        <w:t>3</w:t>
      </w:r>
      <w:r w:rsidRPr="00050BCD">
        <w:rPr>
          <w:rFonts w:ascii="Arial" w:hAnsi="Arial" w:cs="Arial"/>
          <w:bCs/>
        </w:rPr>
        <w:t xml:space="preserve"> года»: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5150A4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5150A4">
        <w:rPr>
          <w:rFonts w:ascii="Arial" w:hAnsi="Arial" w:cs="Arial"/>
          <w:bCs/>
        </w:rPr>
        <w:t>15</w:t>
      </w:r>
      <w:r w:rsidRPr="005150A4">
        <w:rPr>
          <w:rFonts w:ascii="Arial" w:hAnsi="Arial" w:cs="Arial"/>
          <w:bCs/>
        </w:rPr>
        <w:t> 000;</w:t>
      </w: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5150A4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5150A4">
        <w:rPr>
          <w:rFonts w:ascii="Arial" w:hAnsi="Arial" w:cs="Arial"/>
          <w:bCs/>
        </w:rPr>
        <w:t>114 48</w:t>
      </w:r>
      <w:r w:rsidR="00BF6066">
        <w:rPr>
          <w:rFonts w:ascii="Arial" w:hAnsi="Arial" w:cs="Arial"/>
          <w:bCs/>
        </w:rPr>
        <w:t>8</w:t>
      </w:r>
      <w:r w:rsidRPr="005150A4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8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«за» - </w:t>
      </w:r>
      <w:r w:rsidR="00050BCD" w:rsidRPr="005150A4">
        <w:rPr>
          <w:bCs/>
          <w:sz w:val="24"/>
          <w:szCs w:val="24"/>
        </w:rPr>
        <w:t>114 48</w:t>
      </w:r>
      <w:r w:rsidR="00BF6066">
        <w:rPr>
          <w:bCs/>
          <w:sz w:val="24"/>
          <w:szCs w:val="24"/>
        </w:rPr>
        <w:t>8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«воздержался» - 0. </w:t>
      </w:r>
    </w:p>
    <w:p w:rsidR="00835A3D" w:rsidRPr="005150A4" w:rsidRDefault="00835A3D" w:rsidP="00835A3D">
      <w:pPr>
        <w:pStyle w:val="21"/>
        <w:rPr>
          <w:bCs/>
          <w:sz w:val="24"/>
          <w:szCs w:val="24"/>
        </w:rPr>
      </w:pPr>
    </w:p>
    <w:p w:rsidR="00835A3D" w:rsidRPr="00050BCD" w:rsidRDefault="00835A3D" w:rsidP="00835A3D">
      <w:pPr>
        <w:pStyle w:val="21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>По</w:t>
      </w:r>
      <w:r w:rsidRPr="00050BCD">
        <w:rPr>
          <w:bCs/>
          <w:sz w:val="24"/>
          <w:szCs w:val="24"/>
        </w:rPr>
        <w:t xml:space="preserve"> вопросу №3 решение 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«</w:t>
      </w:r>
      <w:r w:rsidRPr="00050BCD">
        <w:rPr>
          <w:rFonts w:ascii="Arial" w:hAnsi="Arial" w:cs="Arial"/>
        </w:rPr>
        <w:t>Утвердить распределение прибыли (убытков) АО «</w:t>
      </w:r>
      <w:r w:rsidR="00067EED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067EED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067EED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>» по результатам 20</w:t>
      </w:r>
      <w:r w:rsidR="00425B9F">
        <w:rPr>
          <w:rFonts w:ascii="Arial" w:hAnsi="Arial" w:cs="Arial"/>
        </w:rPr>
        <w:t>2</w:t>
      </w:r>
      <w:r w:rsidR="00DB1D19">
        <w:rPr>
          <w:rFonts w:ascii="Arial" w:hAnsi="Arial" w:cs="Arial"/>
        </w:rPr>
        <w:t>3</w:t>
      </w:r>
      <w:r w:rsidRPr="00050BCD">
        <w:rPr>
          <w:rFonts w:ascii="Arial" w:hAnsi="Arial" w:cs="Arial"/>
        </w:rPr>
        <w:t xml:space="preserve"> года. Дивиденды за 20</w:t>
      </w:r>
      <w:r w:rsidR="00425B9F">
        <w:rPr>
          <w:rFonts w:ascii="Arial" w:hAnsi="Arial" w:cs="Arial"/>
        </w:rPr>
        <w:t>2</w:t>
      </w:r>
      <w:r w:rsidR="00DB1D19">
        <w:rPr>
          <w:rFonts w:ascii="Arial" w:hAnsi="Arial" w:cs="Arial"/>
        </w:rPr>
        <w:t>3</w:t>
      </w:r>
      <w:r w:rsidRPr="00050BCD">
        <w:rPr>
          <w:rFonts w:ascii="Arial" w:hAnsi="Arial" w:cs="Arial"/>
        </w:rPr>
        <w:t xml:space="preserve"> год по акциям АО «</w:t>
      </w:r>
      <w:r w:rsidR="00067EED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067EED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067EED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 xml:space="preserve">» не выплачивать (не объявлять)» </w:t>
      </w:r>
      <w:r w:rsidRPr="00050BCD">
        <w:rPr>
          <w:rFonts w:ascii="Arial" w:hAnsi="Arial" w:cs="Arial"/>
          <w:bCs/>
          <w:i/>
        </w:rPr>
        <w:t>принято</w:t>
      </w:r>
      <w:r w:rsidRPr="00050BCD">
        <w:rPr>
          <w:rFonts w:ascii="Arial" w:hAnsi="Arial" w:cs="Arial"/>
          <w:bCs/>
        </w:rPr>
        <w:t>.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067EED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067EED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067EED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имевших право на участие в Собрании по данному вопросу повестки дня, составляет: </w:t>
      </w:r>
      <w:r w:rsidR="00DB1D19">
        <w:rPr>
          <w:rFonts w:ascii="Arial" w:hAnsi="Arial"/>
          <w:bCs/>
          <w:sz w:val="24"/>
          <w:szCs w:val="24"/>
        </w:rPr>
        <w:t>34</w:t>
      </w:r>
      <w:r w:rsidR="00050BCD" w:rsidRPr="00050BCD">
        <w:rPr>
          <w:rFonts w:ascii="Arial" w:hAnsi="Arial"/>
          <w:bCs/>
          <w:sz w:val="24"/>
          <w:szCs w:val="24"/>
        </w:rPr>
        <w:t>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DB1D19">
        <w:rPr>
          <w:rFonts w:ascii="Arial" w:hAnsi="Arial" w:cs="Arial"/>
          <w:bCs/>
        </w:rPr>
        <w:t>34</w:t>
      </w:r>
      <w:r w:rsidR="00050BCD" w:rsidRPr="00050BCD">
        <w:rPr>
          <w:rFonts w:ascii="Arial" w:hAnsi="Arial" w:cs="Arial"/>
          <w:bCs/>
        </w:rPr>
        <w:t>5</w:t>
      </w:r>
      <w:r w:rsidRPr="00050BCD">
        <w:rPr>
          <w:rFonts w:ascii="Arial" w:hAnsi="Arial" w:cs="Arial"/>
          <w:bCs/>
        </w:rPr>
        <w:t> 000;</w:t>
      </w:r>
    </w:p>
    <w:p w:rsidR="00835A3D" w:rsidRPr="005150A4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</w:t>
      </w:r>
      <w:r w:rsidRPr="005150A4">
        <w:rPr>
          <w:rFonts w:ascii="Arial" w:hAnsi="Arial" w:cs="Arial"/>
          <w:bCs/>
        </w:rPr>
        <w:t xml:space="preserve">голосов, которыми обладали лица, принявшие участие в Собрании по данному вопросу, составляет: </w:t>
      </w:r>
      <w:r w:rsidR="00DB1D19">
        <w:rPr>
          <w:rFonts w:ascii="Arial" w:hAnsi="Arial" w:cs="Arial"/>
          <w:bCs/>
        </w:rPr>
        <w:t>343</w:t>
      </w:r>
      <w:r w:rsidRPr="005150A4">
        <w:rPr>
          <w:rFonts w:ascii="Arial" w:hAnsi="Arial" w:cs="Arial"/>
          <w:bCs/>
        </w:rPr>
        <w:t xml:space="preserve"> 4</w:t>
      </w:r>
      <w:r w:rsidR="00DB1D19">
        <w:rPr>
          <w:rFonts w:ascii="Arial" w:hAnsi="Arial" w:cs="Arial"/>
          <w:bCs/>
        </w:rPr>
        <w:t>64</w:t>
      </w:r>
      <w:r w:rsidRPr="005150A4">
        <w:rPr>
          <w:rFonts w:ascii="Arial" w:hAnsi="Arial" w:cs="Arial"/>
          <w:bCs/>
        </w:rPr>
        <w:t>, кворум по вопросу имеется;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«за» - </w:t>
      </w:r>
      <w:r w:rsidR="00DB1D19">
        <w:rPr>
          <w:bCs/>
        </w:rPr>
        <w:t>343</w:t>
      </w:r>
      <w:r w:rsidR="00DB1D19" w:rsidRPr="005150A4">
        <w:rPr>
          <w:bCs/>
        </w:rPr>
        <w:t xml:space="preserve"> 4</w:t>
      </w:r>
      <w:r w:rsidR="00DB1D19">
        <w:rPr>
          <w:bCs/>
        </w:rPr>
        <w:t>64</w:t>
      </w:r>
      <w:r w:rsidRPr="005150A4">
        <w:rPr>
          <w:bCs/>
          <w:sz w:val="24"/>
          <w:szCs w:val="24"/>
        </w:rPr>
        <w:t>;</w:t>
      </w:r>
    </w:p>
    <w:p w:rsidR="00835A3D" w:rsidRPr="005150A4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5150A4">
        <w:rPr>
          <w:bCs/>
          <w:sz w:val="24"/>
          <w:szCs w:val="24"/>
        </w:rPr>
        <w:t>число голосов</w:t>
      </w:r>
      <w:r w:rsidRPr="00050BCD">
        <w:rPr>
          <w:bCs/>
          <w:sz w:val="24"/>
          <w:szCs w:val="24"/>
        </w:rPr>
        <w:t xml:space="preserve"> «воздержался» - 0. </w:t>
      </w:r>
    </w:p>
    <w:p w:rsidR="00835A3D" w:rsidRPr="00050BCD" w:rsidRDefault="00835A3D" w:rsidP="00835A3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050BCD">
        <w:rPr>
          <w:rFonts w:ascii="Arial" w:hAnsi="Arial"/>
          <w:sz w:val="24"/>
          <w:szCs w:val="24"/>
        </w:rPr>
        <w:lastRenderedPageBreak/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835A3D" w:rsidRPr="00050BCD" w:rsidTr="005F49E5">
        <w:tc>
          <w:tcPr>
            <w:tcW w:w="1188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BC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050BCD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050BC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5F49E5" w:rsidRPr="005150A4" w:rsidTr="005F49E5">
        <w:trPr>
          <w:trHeight w:val="226"/>
        </w:trPr>
        <w:tc>
          <w:tcPr>
            <w:tcW w:w="1188" w:type="dxa"/>
          </w:tcPr>
          <w:p w:rsidR="005F49E5" w:rsidRPr="00050BCD" w:rsidRDefault="005F49E5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F49E5" w:rsidRPr="005150A4" w:rsidRDefault="00067EE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5150A4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5150A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5150A4">
              <w:rPr>
                <w:rFonts w:ascii="Arial" w:hAnsi="Arial"/>
                <w:noProof/>
                <w:sz w:val="24"/>
                <w:szCs w:val="24"/>
              </w:rPr>
              <w:t>Потапова Светлана Александровна</w:t>
            </w:r>
            <w:r w:rsidRPr="005150A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5F49E5" w:rsidRPr="005150A4" w:rsidRDefault="00050BC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 w:rsidR="00640547"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  <w:tr w:rsidR="00640547" w:rsidRPr="005150A4" w:rsidTr="00050BCD">
        <w:tc>
          <w:tcPr>
            <w:tcW w:w="1188" w:type="dxa"/>
          </w:tcPr>
          <w:p w:rsidR="00640547" w:rsidRPr="005150A4" w:rsidRDefault="00640547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40547" w:rsidRPr="005150A4" w:rsidRDefault="00067EE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sz w:val="24"/>
                <w:szCs w:val="24"/>
              </w:rPr>
              <w:fldChar w:fldCharType="begin"/>
            </w:r>
            <w:r w:rsidR="00640547" w:rsidRPr="005150A4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5150A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40547" w:rsidRPr="005150A4">
              <w:rPr>
                <w:rFonts w:ascii="Arial" w:hAnsi="Arial"/>
                <w:noProof/>
                <w:sz w:val="24"/>
                <w:szCs w:val="24"/>
              </w:rPr>
              <w:t>Кузовлев Станислав Владиславович</w:t>
            </w:r>
            <w:r w:rsidRPr="005150A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640547" w:rsidRPr="005150A4" w:rsidRDefault="00640547" w:rsidP="007277EB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  <w:tr w:rsidR="00640547" w:rsidRPr="005150A4" w:rsidTr="00050BCD">
        <w:tc>
          <w:tcPr>
            <w:tcW w:w="1188" w:type="dxa"/>
          </w:tcPr>
          <w:p w:rsidR="00640547" w:rsidRPr="005150A4" w:rsidRDefault="00640547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640547" w:rsidRPr="005150A4" w:rsidRDefault="00067EE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sz w:val="24"/>
                <w:szCs w:val="24"/>
              </w:rPr>
              <w:fldChar w:fldCharType="begin"/>
            </w:r>
            <w:r w:rsidR="00640547" w:rsidRPr="005150A4">
              <w:rPr>
                <w:rFonts w:ascii="Arial" w:hAnsi="Arial"/>
                <w:sz w:val="24"/>
                <w:szCs w:val="24"/>
              </w:rPr>
              <w:instrText xml:space="preserve"> MERGEFIELD "Чл3" </w:instrText>
            </w:r>
            <w:r w:rsidRPr="005150A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640547" w:rsidRPr="005150A4">
              <w:rPr>
                <w:rFonts w:ascii="Arial" w:hAnsi="Arial"/>
                <w:noProof/>
                <w:sz w:val="24"/>
                <w:szCs w:val="24"/>
              </w:rPr>
              <w:t>Синицкая Юлия Сергеевна</w:t>
            </w:r>
            <w:r w:rsidRPr="005150A4">
              <w:rPr>
                <w:rFonts w:ascii="Arial" w:hAnsi="Arial"/>
                <w:sz w:val="24"/>
                <w:szCs w:val="24"/>
              </w:rPr>
              <w:fldChar w:fldCharType="end"/>
            </w:r>
            <w:r w:rsidR="00640547" w:rsidRPr="005150A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640547" w:rsidRPr="005150A4" w:rsidRDefault="00640547" w:rsidP="007277EB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150A4">
              <w:rPr>
                <w:rFonts w:ascii="Arial" w:hAnsi="Arial"/>
                <w:bCs/>
                <w:sz w:val="24"/>
                <w:szCs w:val="24"/>
              </w:rPr>
              <w:t>114 48</w:t>
            </w:r>
            <w:r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</w:tr>
    </w:tbl>
    <w:p w:rsidR="00835A3D" w:rsidRPr="00050BCD" w:rsidRDefault="00835A3D" w:rsidP="00835A3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835A3D" w:rsidRPr="00050BCD" w:rsidRDefault="00835A3D" w:rsidP="00835A3D">
      <w:pPr>
        <w:tabs>
          <w:tab w:val="left" w:pos="709"/>
        </w:tabs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По вопросу №4 решение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«</w:t>
      </w:r>
      <w:r w:rsidRPr="00050BCD">
        <w:rPr>
          <w:rFonts w:ascii="Arial" w:hAnsi="Arial" w:cs="Arial"/>
          <w:bCs/>
        </w:rPr>
        <w:t>Избрать в Совет директоров АО «</w:t>
      </w:r>
      <w:r w:rsidR="00067EED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Организация </w:instrText>
      </w:r>
      <w:r w:rsidR="00067EED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  <w:noProof/>
        </w:rPr>
        <w:t>Плато</w:t>
      </w:r>
      <w:r w:rsidR="00067EED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5F49E5" w:rsidRPr="00050BCD" w:rsidRDefault="00067EED" w:rsidP="005F49E5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Потапову Светлану Александровну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="005F49E5" w:rsidRPr="00050BC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5F49E5" w:rsidRPr="00050BCD" w:rsidRDefault="00067EE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Кузовлева Станислава Владиславовича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F49E5" w:rsidRPr="00050BCD" w:rsidRDefault="00067EE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"Род_ПадежЧ3"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Синицкую Юлию Сергеевну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="00DB1D19" w:rsidRPr="00050BCD">
              <w:rPr>
                <w:rFonts w:ascii="Arial" w:hAnsi="Arial"/>
                <w:sz w:val="24"/>
                <w:szCs w:val="24"/>
              </w:rPr>
              <w:t xml:space="preserve">» </w:t>
            </w:r>
            <w:r w:rsidR="00DB1D19" w:rsidRPr="00050BCD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050BCD">
        <w:rPr>
          <w:rFonts w:ascii="Arial" w:hAnsi="Arial" w:cs="Arial"/>
          <w:bCs/>
        </w:rPr>
        <w:t>ии АО</w:t>
      </w:r>
      <w:proofErr w:type="gramEnd"/>
      <w:r w:rsidRPr="00050BCD">
        <w:rPr>
          <w:rFonts w:ascii="Arial" w:hAnsi="Arial" w:cs="Arial"/>
          <w:bCs/>
        </w:rPr>
        <w:t> «</w:t>
      </w:r>
      <w:r w:rsidR="00067EED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067EED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067EED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050BCD">
        <w:rPr>
          <w:rFonts w:ascii="Arial" w:hAnsi="Arial" w:cs="Arial"/>
        </w:rPr>
        <w:t>1</w:t>
      </w:r>
      <w:r w:rsidR="00050BCD" w:rsidRPr="00050BCD">
        <w:rPr>
          <w:rFonts w:ascii="Arial" w:hAnsi="Arial" w:cs="Arial"/>
        </w:rPr>
        <w:t>14</w:t>
      </w:r>
      <w:r w:rsidRPr="00050BCD">
        <w:rPr>
          <w:rFonts w:ascii="Arial" w:hAnsi="Arial" w:cs="Arial"/>
        </w:rPr>
        <w:t xml:space="preserve"> 99</w:t>
      </w:r>
      <w:r w:rsidR="00DB1D19">
        <w:rPr>
          <w:rFonts w:ascii="Arial" w:hAnsi="Arial" w:cs="Arial"/>
        </w:rPr>
        <w:t>9</w:t>
      </w:r>
      <w:r w:rsidRPr="00050BCD">
        <w:rPr>
          <w:rFonts w:ascii="Arial" w:hAnsi="Arial" w:cs="Arial"/>
          <w:bCs/>
        </w:rPr>
        <w:t>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050BCD">
        <w:rPr>
          <w:rFonts w:ascii="Arial" w:hAnsi="Arial" w:cs="Arial"/>
        </w:rPr>
        <w:t>114 48</w:t>
      </w:r>
      <w:r w:rsidR="00640547">
        <w:rPr>
          <w:rFonts w:ascii="Arial" w:hAnsi="Arial" w:cs="Arial"/>
        </w:rPr>
        <w:t>8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1. по кандидату: </w:t>
      </w:r>
      <w:r w:rsidR="00067EED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"Рк1" </w:instrText>
      </w:r>
      <w:r w:rsidR="00067EED"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Искорцева Марина Ивановна</w:t>
      </w:r>
      <w:r w:rsidR="00067EED" w:rsidRPr="00050BCD">
        <w:rPr>
          <w:rFonts w:ascii="Arial" w:hAnsi="Arial" w:cs="Arial"/>
          <w:bCs/>
        </w:rPr>
        <w:fldChar w:fldCharType="end"/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</w:t>
      </w:r>
      <w:r w:rsidR="00640547">
        <w:rPr>
          <w:sz w:val="24"/>
          <w:szCs w:val="24"/>
        </w:rPr>
        <w:t>8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2. по кандидату: </w:t>
      </w:r>
      <w:r w:rsidR="005F49E5" w:rsidRPr="00050BCD">
        <w:rPr>
          <w:rFonts w:ascii="Arial" w:hAnsi="Arial" w:cs="Arial"/>
          <w:bCs/>
        </w:rPr>
        <w:t>Панов Игорь Леонидович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</w:t>
      </w:r>
      <w:r w:rsidR="00640547">
        <w:rPr>
          <w:bCs/>
          <w:sz w:val="24"/>
          <w:szCs w:val="24"/>
        </w:rPr>
        <w:t>8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3. по кандидату: </w:t>
      </w:r>
      <w:r w:rsidR="00067EED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"Рк3" </w:instrText>
      </w:r>
      <w:r w:rsidR="00067EED"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Егорова Татьяна Васильевна</w:t>
      </w:r>
      <w:r w:rsidR="00067EED" w:rsidRPr="00050BCD">
        <w:rPr>
          <w:rFonts w:ascii="Arial" w:hAnsi="Arial" w:cs="Arial"/>
          <w:bCs/>
        </w:rPr>
        <w:fldChar w:fldCharType="end"/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</w:t>
      </w:r>
      <w:r w:rsidR="00640547">
        <w:rPr>
          <w:sz w:val="24"/>
          <w:szCs w:val="24"/>
        </w:rPr>
        <w:t>8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jc w:val="both"/>
        <w:rPr>
          <w:rFonts w:ascii="Arial" w:hAnsi="Arial" w:cs="Arial"/>
        </w:rPr>
      </w:pPr>
    </w:p>
    <w:p w:rsidR="00835A3D" w:rsidRPr="00050BCD" w:rsidRDefault="00835A3D" w:rsidP="00835A3D">
      <w:pPr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 xml:space="preserve">По вопросу №5 решение </w:t>
      </w:r>
    </w:p>
    <w:p w:rsidR="00835A3D" w:rsidRPr="00050BCD" w:rsidRDefault="00835A3D" w:rsidP="00835A3D">
      <w:pPr>
        <w:pStyle w:val="31"/>
        <w:ind w:left="0" w:firstLine="709"/>
        <w:rPr>
          <w:sz w:val="24"/>
          <w:szCs w:val="24"/>
        </w:rPr>
      </w:pPr>
      <w:r w:rsidRPr="00050BCD">
        <w:rPr>
          <w:sz w:val="24"/>
          <w:szCs w:val="24"/>
        </w:rPr>
        <w:t>«Избрать в Ревизионную комиссию АО «</w:t>
      </w:r>
      <w:r w:rsidR="00067EED" w:rsidRPr="00050BCD">
        <w:rPr>
          <w:sz w:val="24"/>
          <w:szCs w:val="24"/>
        </w:rPr>
        <w:fldChar w:fldCharType="begin"/>
      </w:r>
      <w:r w:rsidRPr="00050BCD">
        <w:rPr>
          <w:sz w:val="24"/>
          <w:szCs w:val="24"/>
        </w:rPr>
        <w:instrText xml:space="preserve"> MERGEFIELD Организация </w:instrText>
      </w:r>
      <w:r w:rsidR="00067EED" w:rsidRPr="00050BCD">
        <w:rPr>
          <w:sz w:val="24"/>
          <w:szCs w:val="24"/>
        </w:rPr>
        <w:fldChar w:fldCharType="separate"/>
      </w:r>
      <w:r w:rsidR="005F49E5" w:rsidRPr="00050BCD">
        <w:rPr>
          <w:noProof/>
          <w:sz w:val="24"/>
          <w:szCs w:val="24"/>
        </w:rPr>
        <w:t>Плато</w:t>
      </w:r>
      <w:r w:rsidR="00067EED" w:rsidRPr="00050BCD">
        <w:rPr>
          <w:sz w:val="24"/>
          <w:szCs w:val="24"/>
        </w:rPr>
        <w:fldChar w:fldCharType="end"/>
      </w:r>
      <w:r w:rsidRPr="00050BC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835A3D" w:rsidRPr="00050BCD" w:rsidRDefault="00067EED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="00835A3D" w:rsidRPr="00050BCD">
              <w:rPr>
                <w:rFonts w:ascii="Arial" w:hAnsi="Arial" w:cs="Arial"/>
              </w:rPr>
              <w:instrText xml:space="preserve"> MERGEFIELD "Род_ПадежР1"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="00835A3D" w:rsidRPr="00050BCD">
              <w:rPr>
                <w:rFonts w:ascii="Arial" w:hAnsi="Arial" w:cs="Arial"/>
                <w:noProof/>
              </w:rPr>
              <w:t>Искорцеву Марину Ивановну</w:t>
            </w:r>
            <w:r w:rsidRPr="00050BCD">
              <w:rPr>
                <w:rFonts w:ascii="Arial" w:hAnsi="Arial" w:cs="Arial"/>
              </w:rPr>
              <w:fldChar w:fldCharType="end"/>
            </w:r>
          </w:p>
        </w:tc>
      </w:tr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835A3D" w:rsidRPr="00050BCD" w:rsidRDefault="005F49E5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Панова Игоря Леонидовича</w:t>
            </w:r>
          </w:p>
        </w:tc>
      </w:tr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835A3D" w:rsidRPr="00050BCD" w:rsidRDefault="00067EED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="00835A3D" w:rsidRPr="00050BCD">
              <w:rPr>
                <w:rFonts w:ascii="Arial" w:hAnsi="Arial" w:cs="Arial"/>
              </w:rPr>
              <w:instrText xml:space="preserve"> MERGEFIELD "Род_ПадежР3"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="00835A3D" w:rsidRPr="00050BCD">
              <w:rPr>
                <w:rFonts w:ascii="Arial" w:hAnsi="Arial" w:cs="Arial"/>
                <w:noProof/>
              </w:rPr>
              <w:t>Егорову Татьяну Васильевну</w:t>
            </w:r>
            <w:r w:rsidRPr="00050BCD">
              <w:rPr>
                <w:rFonts w:ascii="Arial" w:hAnsi="Arial" w:cs="Arial"/>
              </w:rPr>
              <w:fldChar w:fldCharType="end"/>
            </w:r>
            <w:r w:rsidR="00835A3D" w:rsidRPr="00050BCD">
              <w:rPr>
                <w:rFonts w:ascii="Arial" w:hAnsi="Arial" w:cs="Arial"/>
              </w:rPr>
              <w:t xml:space="preserve">» </w:t>
            </w:r>
            <w:r w:rsidR="00835A3D" w:rsidRPr="00050BC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60670E" w:rsidRDefault="0060670E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</w:p>
    <w:p w:rsidR="0060670E" w:rsidRDefault="0060670E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381D97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381D97">
        <w:rPr>
          <w:rFonts w:ascii="Arial" w:hAnsi="Arial"/>
          <w:bCs/>
          <w:sz w:val="24"/>
          <w:szCs w:val="24"/>
        </w:rPr>
        <w:t>».</w:t>
      </w: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381D97">
        <w:rPr>
          <w:rFonts w:ascii="Arial" w:hAnsi="Arial"/>
          <w:bCs/>
          <w:sz w:val="24"/>
          <w:szCs w:val="24"/>
        </w:rPr>
        <w:t>Югра</w:t>
      </w:r>
      <w:proofErr w:type="spellEnd"/>
      <w:r w:rsidRPr="00381D97">
        <w:rPr>
          <w:rFonts w:ascii="Arial" w:hAnsi="Arial"/>
          <w:bCs/>
          <w:sz w:val="24"/>
          <w:szCs w:val="24"/>
        </w:rPr>
        <w:t>, г</w:t>
      </w:r>
      <w:proofErr w:type="gramStart"/>
      <w:r w:rsidRPr="00381D97">
        <w:rPr>
          <w:rFonts w:ascii="Arial" w:hAnsi="Arial"/>
          <w:bCs/>
          <w:sz w:val="24"/>
          <w:szCs w:val="24"/>
        </w:rPr>
        <w:t>.С</w:t>
      </w:r>
      <w:proofErr w:type="gramEnd"/>
      <w:r w:rsidRPr="00381D97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376C70" w:rsidRPr="00381D97" w:rsidRDefault="00376C70" w:rsidP="00376C70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 xml:space="preserve">Адрес регистратора: Российская Федерация, Тюменская область, Ханты-Мансийский автономный </w:t>
      </w:r>
      <w:r w:rsidR="00666A1F" w:rsidRPr="00381D97">
        <w:rPr>
          <w:rFonts w:ascii="Arial" w:hAnsi="Arial"/>
          <w:bCs/>
        </w:rPr>
        <w:t>округ – </w:t>
      </w:r>
      <w:proofErr w:type="spellStart"/>
      <w:r w:rsidR="00666A1F" w:rsidRPr="00381D97">
        <w:rPr>
          <w:rFonts w:ascii="Arial" w:hAnsi="Arial"/>
          <w:bCs/>
        </w:rPr>
        <w:t>Югра</w:t>
      </w:r>
      <w:proofErr w:type="spellEnd"/>
      <w:r w:rsidRPr="00381D97">
        <w:rPr>
          <w:rFonts w:ascii="Arial" w:hAnsi="Arial" w:cs="Arial"/>
          <w:bCs/>
        </w:rPr>
        <w:t>, г</w:t>
      </w:r>
      <w:proofErr w:type="gramStart"/>
      <w:r w:rsidRPr="00381D97">
        <w:rPr>
          <w:rFonts w:ascii="Arial" w:hAnsi="Arial" w:cs="Arial"/>
          <w:bCs/>
        </w:rPr>
        <w:t>.С</w:t>
      </w:r>
      <w:proofErr w:type="gramEnd"/>
      <w:r w:rsidRPr="00381D97">
        <w:rPr>
          <w:rFonts w:ascii="Arial" w:hAnsi="Arial" w:cs="Arial"/>
          <w:bCs/>
        </w:rPr>
        <w:t>ургут, ул.Энтузиастов, 52/1.</w:t>
      </w:r>
    </w:p>
    <w:p w:rsidR="00376C70" w:rsidRPr="00381D97" w:rsidRDefault="00376C70" w:rsidP="00376C70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 xml:space="preserve">Уполномоченные лица регистратора: Калугина Наталья Николаевна, </w:t>
      </w:r>
      <w:r w:rsidR="00315EE4">
        <w:rPr>
          <w:rFonts w:ascii="Arial" w:hAnsi="Arial" w:cs="Arial"/>
          <w:bCs/>
        </w:rPr>
        <w:t>Алексеева Светлана Евгеньевна</w:t>
      </w:r>
      <w:r w:rsidRPr="00381D97">
        <w:rPr>
          <w:rFonts w:ascii="Arial" w:hAnsi="Arial" w:cs="Arial"/>
          <w:bCs/>
        </w:rPr>
        <w:t>.</w:t>
      </w:r>
    </w:p>
    <w:p w:rsidR="00E70640" w:rsidRPr="00F70A2F" w:rsidRDefault="00E70640" w:rsidP="005F49E5">
      <w:pPr>
        <w:jc w:val="both"/>
        <w:outlineLvl w:val="0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70640" w:rsidRPr="00BB495D" w:rsidTr="005F49E5">
        <w:trPr>
          <w:trHeight w:val="919"/>
        </w:trPr>
        <w:tc>
          <w:tcPr>
            <w:tcW w:w="6771" w:type="dxa"/>
          </w:tcPr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lastRenderedPageBreak/>
              <w:t>Председатель Собрания</w:t>
            </w: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С.А.Потапова</w:t>
            </w:r>
          </w:p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70640" w:rsidRPr="00BB495D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E70640" w:rsidRPr="00BB495D" w:rsidRDefault="00E70640" w:rsidP="00E70640">
      <w:pPr>
        <w:rPr>
          <w:rFonts w:ascii="Arial" w:hAnsi="Arial" w:cs="Arial"/>
          <w:bCs/>
        </w:rPr>
      </w:pPr>
    </w:p>
    <w:p w:rsidR="001F0BEE" w:rsidRDefault="001F0BEE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Pr="00425B9F" w:rsidRDefault="005F49E5" w:rsidP="00E70640"/>
    <w:sectPr w:rsidR="005F49E5" w:rsidRPr="00425B9F" w:rsidSect="006344BF">
      <w:headerReference w:type="default" r:id="rId7"/>
      <w:pgSz w:w="11906" w:h="16838"/>
      <w:pgMar w:top="993" w:right="567" w:bottom="56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94" w:rsidRDefault="00F36A94" w:rsidP="00863674">
      <w:r>
        <w:separator/>
      </w:r>
    </w:p>
  </w:endnote>
  <w:endnote w:type="continuationSeparator" w:id="0">
    <w:p w:rsidR="00F36A94" w:rsidRDefault="00F36A94" w:rsidP="0086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94" w:rsidRDefault="00F36A94" w:rsidP="00863674">
      <w:r>
        <w:separator/>
      </w:r>
    </w:p>
  </w:footnote>
  <w:footnote w:type="continuationSeparator" w:id="0">
    <w:p w:rsidR="00F36A94" w:rsidRDefault="00F36A94" w:rsidP="0086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E5" w:rsidRPr="0001473F" w:rsidRDefault="005F49E5" w:rsidP="006344BF">
    <w:pPr>
      <w:pStyle w:val="a9"/>
      <w:tabs>
        <w:tab w:val="left" w:pos="375"/>
      </w:tabs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C344F30"/>
    <w:multiLevelType w:val="hybridMultilevel"/>
    <w:tmpl w:val="31B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32BDB"/>
    <w:rsid w:val="00050BCD"/>
    <w:rsid w:val="00057870"/>
    <w:rsid w:val="00057FF4"/>
    <w:rsid w:val="00067EED"/>
    <w:rsid w:val="00070545"/>
    <w:rsid w:val="00075968"/>
    <w:rsid w:val="000A183A"/>
    <w:rsid w:val="000C26F2"/>
    <w:rsid w:val="00132383"/>
    <w:rsid w:val="001451AE"/>
    <w:rsid w:val="00172715"/>
    <w:rsid w:val="00182FEB"/>
    <w:rsid w:val="001B6F9B"/>
    <w:rsid w:val="001B6FDF"/>
    <w:rsid w:val="001D5239"/>
    <w:rsid w:val="001D75F5"/>
    <w:rsid w:val="001E4D7A"/>
    <w:rsid w:val="001F0BEE"/>
    <w:rsid w:val="001F3029"/>
    <w:rsid w:val="00220644"/>
    <w:rsid w:val="00250280"/>
    <w:rsid w:val="00250AE6"/>
    <w:rsid w:val="00266DC5"/>
    <w:rsid w:val="002831A9"/>
    <w:rsid w:val="002B1883"/>
    <w:rsid w:val="002C7FEA"/>
    <w:rsid w:val="002D6B54"/>
    <w:rsid w:val="00315EE4"/>
    <w:rsid w:val="00317386"/>
    <w:rsid w:val="0031775F"/>
    <w:rsid w:val="003519B3"/>
    <w:rsid w:val="00360033"/>
    <w:rsid w:val="00376C70"/>
    <w:rsid w:val="00402C7A"/>
    <w:rsid w:val="00412242"/>
    <w:rsid w:val="00417F5C"/>
    <w:rsid w:val="00425B9F"/>
    <w:rsid w:val="00452C2E"/>
    <w:rsid w:val="00476E6A"/>
    <w:rsid w:val="00490BC2"/>
    <w:rsid w:val="00491E43"/>
    <w:rsid w:val="00493DC8"/>
    <w:rsid w:val="004A188D"/>
    <w:rsid w:val="004A2869"/>
    <w:rsid w:val="005150A4"/>
    <w:rsid w:val="00537F6F"/>
    <w:rsid w:val="00563BF3"/>
    <w:rsid w:val="00563FD6"/>
    <w:rsid w:val="00572CC2"/>
    <w:rsid w:val="005871A3"/>
    <w:rsid w:val="005B1AF9"/>
    <w:rsid w:val="005B7BD7"/>
    <w:rsid w:val="005E4F6E"/>
    <w:rsid w:val="005F49E5"/>
    <w:rsid w:val="0060670E"/>
    <w:rsid w:val="006344BF"/>
    <w:rsid w:val="00640547"/>
    <w:rsid w:val="00644714"/>
    <w:rsid w:val="0064728D"/>
    <w:rsid w:val="00666A1F"/>
    <w:rsid w:val="0067246E"/>
    <w:rsid w:val="00672E63"/>
    <w:rsid w:val="006849AD"/>
    <w:rsid w:val="0069213D"/>
    <w:rsid w:val="00695036"/>
    <w:rsid w:val="006C4CFB"/>
    <w:rsid w:val="006F0E80"/>
    <w:rsid w:val="006F77FC"/>
    <w:rsid w:val="00765D1E"/>
    <w:rsid w:val="00771E25"/>
    <w:rsid w:val="00801375"/>
    <w:rsid w:val="008131EA"/>
    <w:rsid w:val="00826739"/>
    <w:rsid w:val="00835A3D"/>
    <w:rsid w:val="00843B4B"/>
    <w:rsid w:val="00863674"/>
    <w:rsid w:val="00871E33"/>
    <w:rsid w:val="008A77A6"/>
    <w:rsid w:val="008C084B"/>
    <w:rsid w:val="008C0CDD"/>
    <w:rsid w:val="008F7835"/>
    <w:rsid w:val="0092797E"/>
    <w:rsid w:val="009704C2"/>
    <w:rsid w:val="00997974"/>
    <w:rsid w:val="009E7EBD"/>
    <w:rsid w:val="00A0681E"/>
    <w:rsid w:val="00A22F5B"/>
    <w:rsid w:val="00A325DD"/>
    <w:rsid w:val="00A432A0"/>
    <w:rsid w:val="00A468F7"/>
    <w:rsid w:val="00A7196F"/>
    <w:rsid w:val="00A7248B"/>
    <w:rsid w:val="00A732EE"/>
    <w:rsid w:val="00A95BC7"/>
    <w:rsid w:val="00AF3371"/>
    <w:rsid w:val="00AF5072"/>
    <w:rsid w:val="00B149DA"/>
    <w:rsid w:val="00B44DCF"/>
    <w:rsid w:val="00B62589"/>
    <w:rsid w:val="00B77AE0"/>
    <w:rsid w:val="00B85DF7"/>
    <w:rsid w:val="00BB495D"/>
    <w:rsid w:val="00BF6066"/>
    <w:rsid w:val="00C56907"/>
    <w:rsid w:val="00C605E8"/>
    <w:rsid w:val="00CB5D09"/>
    <w:rsid w:val="00CD49CB"/>
    <w:rsid w:val="00CD65CF"/>
    <w:rsid w:val="00DB1D19"/>
    <w:rsid w:val="00DF5570"/>
    <w:rsid w:val="00E42342"/>
    <w:rsid w:val="00E4347F"/>
    <w:rsid w:val="00E70640"/>
    <w:rsid w:val="00E76AAE"/>
    <w:rsid w:val="00E86B92"/>
    <w:rsid w:val="00E91BA4"/>
    <w:rsid w:val="00E92C0C"/>
    <w:rsid w:val="00E966E3"/>
    <w:rsid w:val="00EB5AB8"/>
    <w:rsid w:val="00ED1ECA"/>
    <w:rsid w:val="00ED7430"/>
    <w:rsid w:val="00F06552"/>
    <w:rsid w:val="00F1699A"/>
    <w:rsid w:val="00F31D80"/>
    <w:rsid w:val="00F36A94"/>
    <w:rsid w:val="00F474BB"/>
    <w:rsid w:val="00F511D2"/>
    <w:rsid w:val="00F70A2F"/>
    <w:rsid w:val="00F95B39"/>
    <w:rsid w:val="00FB68E5"/>
    <w:rsid w:val="00F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9E5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552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0655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F06552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552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F06552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F06552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F06552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06552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F06552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0655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F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FD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76E6A"/>
    <w:pPr>
      <w:ind w:left="720"/>
      <w:contextualSpacing/>
    </w:pPr>
  </w:style>
  <w:style w:type="paragraph" w:customStyle="1" w:styleId="Style21">
    <w:name w:val="Style21"/>
    <w:basedOn w:val="a"/>
    <w:uiPriority w:val="99"/>
    <w:rsid w:val="00E76AA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rsid w:val="005F4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5F49E5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5F49E5"/>
    <w:rPr>
      <w:b/>
      <w:i/>
      <w:sz w:val="22"/>
    </w:rPr>
  </w:style>
  <w:style w:type="character" w:styleId="af">
    <w:name w:val="Emphasis"/>
    <w:basedOn w:val="a0"/>
    <w:uiPriority w:val="20"/>
    <w:qFormat/>
    <w:rsid w:val="005F49E5"/>
    <w:rPr>
      <w:rFonts w:cs="Times New Roman"/>
      <w:i/>
      <w:iCs/>
    </w:rPr>
  </w:style>
  <w:style w:type="character" w:styleId="af0">
    <w:name w:val="Hyperlink"/>
    <w:basedOn w:val="a0"/>
    <w:uiPriority w:val="99"/>
    <w:rsid w:val="005F49E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A22F5B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A22F5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49</cp:revision>
  <cp:lastPrinted>2018-04-24T10:38:00Z</cp:lastPrinted>
  <dcterms:created xsi:type="dcterms:W3CDTF">2012-05-03T10:08:00Z</dcterms:created>
  <dcterms:modified xsi:type="dcterms:W3CDTF">2024-03-29T04:43:00Z</dcterms:modified>
</cp:coreProperties>
</file>